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045B4" w:rsidP="00BC161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471831">
              <w:t>1</w:t>
            </w:r>
            <w:r w:rsidR="00BC161A">
              <w:t>4</w:t>
            </w:r>
            <w:r w:rsidR="00471831">
              <w:t>.12.2016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045B4" w:rsidP="00D40DB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C161A">
              <w:t>50/</w:t>
            </w:r>
            <w:r w:rsidR="00D40DBD">
              <w:t>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D40DBD" w:rsidRDefault="002045B4" w:rsidP="00D40DBD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D40DBD" w:rsidRPr="00D40DBD">
              <w:rPr>
                <w:noProof/>
              </w:rPr>
              <w:t xml:space="preserve">О внесении изменений в решение региональной службы по тарифам Нижегородской области от 26 ноября 2015 года № 44/69 «Об установлении Открытому акционерному обществу «Нижегородская трикотажная фабрика», </w:t>
            </w:r>
          </w:p>
          <w:p w:rsidR="0085764D" w:rsidRPr="00252D0D" w:rsidRDefault="00D40DBD" w:rsidP="00D40DBD">
            <w:pPr>
              <w:jc w:val="center"/>
            </w:pPr>
            <w:r w:rsidRPr="00D40DBD">
              <w:rPr>
                <w:noProof/>
              </w:rPr>
              <w:t xml:space="preserve">г. Нижний Новгород, тарифов на тепловую энергию (мощность), поставляемую </w:t>
            </w:r>
            <w:r w:rsidR="002045B4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BC161A" w:rsidRDefault="00D40DBD" w:rsidP="009D2DD4">
      <w:pPr>
        <w:spacing w:line="276" w:lineRule="auto"/>
        <w:jc w:val="center"/>
        <w:rPr>
          <w:szCs w:val="28"/>
        </w:rPr>
      </w:pPr>
      <w:r w:rsidRPr="00D40DBD">
        <w:rPr>
          <w:noProof/>
        </w:rPr>
        <w:t>потребителям г. Нижнего Новгорода</w:t>
      </w:r>
      <w:r>
        <w:rPr>
          <w:noProof/>
        </w:rPr>
        <w:t>»</w:t>
      </w:r>
    </w:p>
    <w:p w:rsidR="00D40DBD" w:rsidRDefault="00D40DBD" w:rsidP="00DA11E7">
      <w:pPr>
        <w:spacing w:line="276" w:lineRule="auto"/>
        <w:ind w:firstLine="708"/>
        <w:jc w:val="both"/>
        <w:rPr>
          <w:szCs w:val="28"/>
        </w:rPr>
      </w:pPr>
    </w:p>
    <w:p w:rsidR="00D40DBD" w:rsidRPr="00D40DBD" w:rsidRDefault="00D40DBD" w:rsidP="00D40DB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D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0DBD">
        <w:rPr>
          <w:rFonts w:ascii="Times New Roman" w:hAnsi="Times New Roman" w:cs="Times New Roman"/>
          <w:sz w:val="28"/>
          <w:szCs w:val="28"/>
        </w:rPr>
        <w:t xml:space="preserve">от 22 октября 2012 года № 1075 «О ценообразовании в сфере теплоснабжения»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BD">
        <w:rPr>
          <w:rFonts w:ascii="Times New Roman" w:hAnsi="Times New Roman" w:cs="Times New Roman"/>
          <w:sz w:val="28"/>
          <w:szCs w:val="28"/>
        </w:rPr>
        <w:t>и на основании рассмотрения расчетных и обосновывающих материалов, представленных ОТКРЫТЫМ АКЦИОНЕРНЫМ ОБЩЕСТВОМ «НИЖЕГОРОДСКАЯ ТРИКОТАЖНАЯ ФАБРИКА», г. Нижний Новгород</w:t>
      </w:r>
      <w:r w:rsidRPr="00D40DBD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40DBD">
        <w:rPr>
          <w:rFonts w:ascii="Times New Roman" w:hAnsi="Times New Roman" w:cs="Times New Roman"/>
          <w:sz w:val="28"/>
          <w:szCs w:val="28"/>
        </w:rPr>
        <w:t>экспертного заключения рег. № в-859 от 6 декабря 2016 года:</w:t>
      </w:r>
    </w:p>
    <w:p w:rsidR="00D40DBD" w:rsidRPr="00D40DBD" w:rsidRDefault="00D40DBD" w:rsidP="00D40DBD">
      <w:pPr>
        <w:pStyle w:val="a9"/>
        <w:spacing w:line="276" w:lineRule="auto"/>
        <w:ind w:firstLine="708"/>
        <w:rPr>
          <w:bCs/>
        </w:rPr>
      </w:pPr>
      <w:r w:rsidRPr="00D40DBD">
        <w:rPr>
          <w:b/>
        </w:rPr>
        <w:t xml:space="preserve">1. </w:t>
      </w:r>
      <w:r w:rsidRPr="00D40DBD">
        <w:t xml:space="preserve">Внести </w:t>
      </w:r>
      <w:r w:rsidRPr="00D40DBD">
        <w:rPr>
          <w:bCs/>
        </w:rPr>
        <w:t>в решение региональной службы по тарифам Нижегородской области от 26 ноября 2015 года № 44/69 «Об установлении</w:t>
      </w:r>
      <w:r w:rsidRPr="00D40DBD">
        <w:t xml:space="preserve"> Открытому акционерному обществу «Нижегородская трикотажная фабрика», г. Нижний Новгород</w:t>
      </w:r>
      <w:r w:rsidRPr="00D40DBD">
        <w:rPr>
          <w:bCs/>
        </w:rPr>
        <w:t>,</w:t>
      </w:r>
      <w:r w:rsidRPr="00D40DBD">
        <w:t xml:space="preserve"> тарифов на тепловую энергию (мощность), поставляемую </w:t>
      </w:r>
      <w:r w:rsidRPr="00D40DBD">
        <w:rPr>
          <w:bCs/>
        </w:rPr>
        <w:t>потребителям г. Нижнего Новгорода» следующие изменения:</w:t>
      </w:r>
    </w:p>
    <w:p w:rsidR="00D40DBD" w:rsidRPr="00D40DBD" w:rsidRDefault="00D40DBD" w:rsidP="00D40DBD">
      <w:pPr>
        <w:pStyle w:val="a9"/>
        <w:spacing w:line="276" w:lineRule="auto"/>
        <w:rPr>
          <w:bCs/>
        </w:rPr>
      </w:pPr>
      <w:r w:rsidRPr="00D40DBD">
        <w:rPr>
          <w:b/>
          <w:bCs/>
          <w:i/>
        </w:rPr>
        <w:t>1.1.</w:t>
      </w:r>
      <w:r w:rsidRPr="00D40DBD">
        <w:rPr>
          <w:b/>
          <w:bCs/>
        </w:rPr>
        <w:t xml:space="preserve"> </w:t>
      </w:r>
      <w:r w:rsidRPr="00D40DBD">
        <w:rPr>
          <w:bCs/>
        </w:rPr>
        <w:t>В наименовании, по тексту решения и в Приложении 1 к решению слова «</w:t>
      </w:r>
      <w:r w:rsidRPr="00D40DBD">
        <w:t>Открытое акционерное общество «Нижегородская трикотажная фабрика» заменить словами «ОТКРЫТОЕ АКЦИОНЕРНОЕ ОБЩЕСТВО «НИЖЕГОРОДСКАЯ ТРИКОТАЖНАЯ ФАБРИКА».</w:t>
      </w:r>
    </w:p>
    <w:p w:rsidR="00D40DBD" w:rsidRPr="00D40DBD" w:rsidRDefault="00D40DBD" w:rsidP="00D40DBD">
      <w:pPr>
        <w:pStyle w:val="a9"/>
        <w:spacing w:line="276" w:lineRule="auto"/>
      </w:pPr>
      <w:r w:rsidRPr="00D40DBD">
        <w:rPr>
          <w:b/>
          <w:bCs/>
          <w:i/>
        </w:rPr>
        <w:t>1.2.</w:t>
      </w:r>
      <w:r w:rsidRPr="00D40DBD">
        <w:rPr>
          <w:bCs/>
        </w:rPr>
        <w:t xml:space="preserve"> </w:t>
      </w:r>
      <w:r w:rsidRPr="00D40DBD">
        <w:t>Приложение 2 к решению изложить в следующей редакции:</w:t>
      </w:r>
    </w:p>
    <w:p w:rsidR="00D40DBD" w:rsidRPr="00D40DBD" w:rsidRDefault="00D40DBD" w:rsidP="00D40DBD">
      <w:pPr>
        <w:pStyle w:val="a9"/>
        <w:spacing w:line="276" w:lineRule="auto"/>
      </w:pPr>
      <w:r w:rsidRPr="00D40DBD">
        <w:t>«</w:t>
      </w:r>
    </w:p>
    <w:p w:rsidR="00D40DBD" w:rsidRPr="00D40DBD" w:rsidRDefault="00D40DBD" w:rsidP="00D40DBD">
      <w:pPr>
        <w:tabs>
          <w:tab w:val="left" w:pos="1897"/>
        </w:tabs>
        <w:spacing w:line="276" w:lineRule="auto"/>
        <w:ind w:left="5387"/>
        <w:jc w:val="center"/>
        <w:rPr>
          <w:szCs w:val="28"/>
        </w:rPr>
      </w:pPr>
      <w:r w:rsidRPr="00D40DBD">
        <w:rPr>
          <w:szCs w:val="28"/>
        </w:rPr>
        <w:t>ПРИЛОЖЕНИЕ 2</w:t>
      </w:r>
    </w:p>
    <w:p w:rsidR="00D40DBD" w:rsidRPr="00D40DBD" w:rsidRDefault="00D40DBD" w:rsidP="00D40DBD">
      <w:pPr>
        <w:tabs>
          <w:tab w:val="left" w:pos="1897"/>
        </w:tabs>
        <w:spacing w:line="276" w:lineRule="auto"/>
        <w:ind w:left="5387"/>
        <w:jc w:val="center"/>
        <w:rPr>
          <w:szCs w:val="28"/>
        </w:rPr>
      </w:pPr>
      <w:r w:rsidRPr="00D40DBD">
        <w:rPr>
          <w:szCs w:val="28"/>
        </w:rPr>
        <w:t>к решению региональной службы по тарифам Нижегородской области</w:t>
      </w:r>
    </w:p>
    <w:p w:rsidR="00D40DBD" w:rsidRPr="00D40DBD" w:rsidRDefault="00D40DBD" w:rsidP="00D40DBD">
      <w:pPr>
        <w:pStyle w:val="a9"/>
        <w:spacing w:line="276" w:lineRule="auto"/>
        <w:ind w:left="5387"/>
        <w:jc w:val="center"/>
      </w:pPr>
      <w:r w:rsidRPr="00D40DBD">
        <w:t>от 26 ноября 2015 года № 44/69</w:t>
      </w:r>
    </w:p>
    <w:p w:rsidR="00D40DBD" w:rsidRPr="00D40DBD" w:rsidRDefault="00D40DBD" w:rsidP="00D40DBD">
      <w:pPr>
        <w:pStyle w:val="a9"/>
        <w:spacing w:line="276" w:lineRule="auto"/>
      </w:pPr>
    </w:p>
    <w:p w:rsidR="00D40DBD" w:rsidRPr="00D40DBD" w:rsidRDefault="00D40DBD" w:rsidP="00D40DBD">
      <w:pPr>
        <w:pStyle w:val="a9"/>
        <w:spacing w:line="276" w:lineRule="auto"/>
        <w:ind w:firstLine="709"/>
        <w:jc w:val="center"/>
        <w:rPr>
          <w:b/>
          <w:bCs/>
        </w:rPr>
      </w:pPr>
      <w:r w:rsidRPr="00D40DBD">
        <w:rPr>
          <w:b/>
        </w:rPr>
        <w:lastRenderedPageBreak/>
        <w:t>Тарифы на тепловую энергию (мощность), поставляемую ОТКРЫТЫМ АКЦИОНЕРНЫМ ОБЩЕСТВОМ «НИЖЕГОРОДСКАЯ ТРИКОТАЖНАЯ ФАБРИКА», г. Нижний Новгород</w:t>
      </w:r>
      <w:r w:rsidRPr="00D40DBD">
        <w:rPr>
          <w:b/>
          <w:noProof/>
        </w:rPr>
        <w:t xml:space="preserve">, </w:t>
      </w:r>
      <w:r w:rsidR="009D2DD4">
        <w:rPr>
          <w:b/>
          <w:noProof/>
        </w:rPr>
        <w:br/>
      </w:r>
      <w:r w:rsidRPr="00D40DBD">
        <w:rPr>
          <w:b/>
          <w:noProof/>
        </w:rPr>
        <w:t>потребителям г. Нижнего Новгорода</w:t>
      </w:r>
    </w:p>
    <w:p w:rsidR="00D40DBD" w:rsidRPr="00FE33E0" w:rsidRDefault="00D40DBD" w:rsidP="00D40DBD">
      <w:pPr>
        <w:pStyle w:val="a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95"/>
        <w:gridCol w:w="2551"/>
        <w:gridCol w:w="1134"/>
        <w:gridCol w:w="1134"/>
        <w:gridCol w:w="1134"/>
      </w:tblGrid>
      <w:tr w:rsidR="001C75AA" w:rsidRPr="00FE33E0" w:rsidTr="004679CA">
        <w:tc>
          <w:tcPr>
            <w:tcW w:w="534" w:type="dxa"/>
            <w:vMerge w:val="restart"/>
            <w:hideMark/>
          </w:tcPr>
          <w:p w:rsidR="001C75AA" w:rsidRPr="00FE33E0" w:rsidRDefault="001C75AA" w:rsidP="004679C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№ п/п</w:t>
            </w:r>
          </w:p>
        </w:tc>
        <w:tc>
          <w:tcPr>
            <w:tcW w:w="2995" w:type="dxa"/>
            <w:vMerge w:val="restart"/>
            <w:hideMark/>
          </w:tcPr>
          <w:p w:rsidR="001C75AA" w:rsidRPr="00FE33E0" w:rsidRDefault="001C75AA" w:rsidP="004679C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hideMark/>
          </w:tcPr>
          <w:p w:rsidR="001C75AA" w:rsidRPr="00FE33E0" w:rsidRDefault="001C75AA" w:rsidP="004679C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1134" w:type="dxa"/>
            <w:vMerge w:val="restart"/>
            <w:hideMark/>
          </w:tcPr>
          <w:p w:rsidR="001C75AA" w:rsidRPr="00FE33E0" w:rsidRDefault="001C75AA" w:rsidP="004679C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Год</w:t>
            </w:r>
          </w:p>
        </w:tc>
        <w:tc>
          <w:tcPr>
            <w:tcW w:w="2268" w:type="dxa"/>
            <w:gridSpan w:val="2"/>
            <w:hideMark/>
          </w:tcPr>
          <w:p w:rsidR="001C75AA" w:rsidRPr="00FE33E0" w:rsidRDefault="001C75AA" w:rsidP="004679C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Вода</w:t>
            </w:r>
          </w:p>
        </w:tc>
      </w:tr>
      <w:tr w:rsidR="001C75AA" w:rsidRPr="00FE33E0" w:rsidTr="004679CA">
        <w:tc>
          <w:tcPr>
            <w:tcW w:w="534" w:type="dxa"/>
            <w:vMerge/>
          </w:tcPr>
          <w:p w:rsidR="001C75AA" w:rsidRPr="00FE33E0" w:rsidRDefault="001C75AA" w:rsidP="004679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5" w:type="dxa"/>
            <w:vMerge/>
          </w:tcPr>
          <w:p w:rsidR="001C75AA" w:rsidRPr="00FE33E0" w:rsidRDefault="001C75AA" w:rsidP="004679CA">
            <w:pPr>
              <w:ind w:left="-9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1C75AA" w:rsidRPr="00FE33E0" w:rsidRDefault="001C75AA" w:rsidP="004679CA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75AA" w:rsidRPr="00FE33E0" w:rsidRDefault="001C75AA" w:rsidP="004679CA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C75AA" w:rsidRPr="00FE33E0" w:rsidRDefault="001C75AA" w:rsidP="004679CA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FE33E0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134" w:type="dxa"/>
          </w:tcPr>
          <w:p w:rsidR="001C75AA" w:rsidRPr="00FE33E0" w:rsidRDefault="001C75AA" w:rsidP="004679CA">
            <w:pPr>
              <w:ind w:left="-24" w:firstLine="24"/>
              <w:jc w:val="center"/>
              <w:rPr>
                <w:b/>
                <w:bCs/>
                <w:sz w:val="16"/>
                <w:szCs w:val="16"/>
              </w:rPr>
            </w:pPr>
            <w:r w:rsidRPr="00FE33E0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1C75AA" w:rsidRPr="00FE33E0" w:rsidTr="004679CA">
        <w:tc>
          <w:tcPr>
            <w:tcW w:w="534" w:type="dxa"/>
          </w:tcPr>
          <w:p w:rsidR="001C75AA" w:rsidRPr="00FE33E0" w:rsidRDefault="001C75AA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1.</w:t>
            </w:r>
          </w:p>
        </w:tc>
        <w:tc>
          <w:tcPr>
            <w:tcW w:w="2995" w:type="dxa"/>
            <w:vMerge w:val="restart"/>
          </w:tcPr>
          <w:p w:rsidR="001C75AA" w:rsidRPr="00FE33E0" w:rsidRDefault="001C75AA" w:rsidP="004679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ОТКРЫТОЕ АКЦИОНЕРНОЕ ОБЩЕСТВО «НИЖЕГОРОДСКАЯ ТРИКОТАЖНАЯ ФАБРИКА», г. Нижний Новгород</w:t>
            </w:r>
          </w:p>
        </w:tc>
        <w:tc>
          <w:tcPr>
            <w:tcW w:w="5953" w:type="dxa"/>
            <w:gridSpan w:val="4"/>
          </w:tcPr>
          <w:p w:rsidR="001C75AA" w:rsidRPr="00FE33E0" w:rsidRDefault="001C75AA" w:rsidP="004679C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FE33E0">
              <w:rPr>
                <w:b/>
                <w:bCs/>
                <w:sz w:val="24"/>
                <w:szCs w:val="24"/>
                <w:lang w:eastAsia="en-US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C75AA" w:rsidRPr="00FE33E0" w:rsidTr="004679CA">
        <w:trPr>
          <w:trHeight w:val="260"/>
        </w:trPr>
        <w:tc>
          <w:tcPr>
            <w:tcW w:w="534" w:type="dxa"/>
          </w:tcPr>
          <w:p w:rsidR="001C75AA" w:rsidRPr="00FE33E0" w:rsidRDefault="001C75AA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1.1.</w:t>
            </w:r>
          </w:p>
        </w:tc>
        <w:tc>
          <w:tcPr>
            <w:tcW w:w="2995" w:type="dxa"/>
            <w:vMerge/>
          </w:tcPr>
          <w:p w:rsidR="001C75AA" w:rsidRPr="00FE33E0" w:rsidRDefault="001C75AA" w:rsidP="004679CA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C75AA" w:rsidRPr="00FE33E0" w:rsidRDefault="001C75AA" w:rsidP="004679CA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  <w:r w:rsidRPr="00FE33E0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1134" w:type="dxa"/>
            <w:vAlign w:val="center"/>
          </w:tcPr>
          <w:p w:rsidR="001C75AA" w:rsidRPr="00FE33E0" w:rsidRDefault="001C75AA" w:rsidP="004679CA">
            <w:pPr>
              <w:pStyle w:val="a9"/>
              <w:ind w:left="-24" w:right="57" w:firstLine="24"/>
              <w:jc w:val="center"/>
              <w:rPr>
                <w:sz w:val="20"/>
                <w:szCs w:val="20"/>
                <w:lang w:val="en-US"/>
              </w:rPr>
            </w:pPr>
            <w:r w:rsidRPr="00FE33E0">
              <w:rPr>
                <w:sz w:val="20"/>
                <w:szCs w:val="20"/>
              </w:rPr>
              <w:t>201</w:t>
            </w:r>
            <w:r w:rsidRPr="00FE33E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1C75AA" w:rsidRPr="00FE33E0" w:rsidRDefault="001C75AA" w:rsidP="004679CA">
            <w:pPr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1708,93</w:t>
            </w:r>
          </w:p>
        </w:tc>
        <w:tc>
          <w:tcPr>
            <w:tcW w:w="1134" w:type="dxa"/>
          </w:tcPr>
          <w:p w:rsidR="001C75AA" w:rsidRPr="00FE33E0" w:rsidRDefault="001C75AA" w:rsidP="004679CA">
            <w:pPr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1802,92</w:t>
            </w:r>
          </w:p>
        </w:tc>
      </w:tr>
      <w:tr w:rsidR="001C75AA" w:rsidRPr="00FE33E0" w:rsidTr="004679CA">
        <w:trPr>
          <w:trHeight w:val="260"/>
        </w:trPr>
        <w:tc>
          <w:tcPr>
            <w:tcW w:w="534" w:type="dxa"/>
          </w:tcPr>
          <w:p w:rsidR="001C75AA" w:rsidRPr="00FE33E0" w:rsidRDefault="001C75AA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1.2.</w:t>
            </w:r>
          </w:p>
        </w:tc>
        <w:tc>
          <w:tcPr>
            <w:tcW w:w="2995" w:type="dxa"/>
            <w:vMerge/>
          </w:tcPr>
          <w:p w:rsidR="001C75AA" w:rsidRPr="00FE33E0" w:rsidRDefault="001C75AA" w:rsidP="004679CA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75AA" w:rsidRPr="00FE33E0" w:rsidRDefault="001C75AA" w:rsidP="004679CA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75AA" w:rsidRPr="00FE33E0" w:rsidRDefault="001C75AA" w:rsidP="004679CA">
            <w:pPr>
              <w:pStyle w:val="a9"/>
              <w:ind w:left="-24" w:right="57" w:firstLine="24"/>
              <w:jc w:val="center"/>
              <w:rPr>
                <w:sz w:val="20"/>
                <w:szCs w:val="20"/>
                <w:lang w:val="en-US"/>
              </w:rPr>
            </w:pPr>
            <w:r w:rsidRPr="00FE33E0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134" w:type="dxa"/>
          </w:tcPr>
          <w:p w:rsidR="001C75AA" w:rsidRPr="00FE33E0" w:rsidRDefault="001C75AA" w:rsidP="004679CA">
            <w:pPr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1802,92</w:t>
            </w:r>
          </w:p>
        </w:tc>
        <w:tc>
          <w:tcPr>
            <w:tcW w:w="1134" w:type="dxa"/>
          </w:tcPr>
          <w:p w:rsidR="001C75AA" w:rsidRPr="00FE33E0" w:rsidRDefault="001C75AA" w:rsidP="004679CA">
            <w:pPr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1902,82</w:t>
            </w:r>
          </w:p>
        </w:tc>
      </w:tr>
      <w:tr w:rsidR="001C75AA" w:rsidRPr="00FE33E0" w:rsidTr="004679CA">
        <w:trPr>
          <w:trHeight w:val="260"/>
        </w:trPr>
        <w:tc>
          <w:tcPr>
            <w:tcW w:w="534" w:type="dxa"/>
          </w:tcPr>
          <w:p w:rsidR="001C75AA" w:rsidRPr="00FE33E0" w:rsidRDefault="001C75AA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1.3.</w:t>
            </w:r>
          </w:p>
        </w:tc>
        <w:tc>
          <w:tcPr>
            <w:tcW w:w="2995" w:type="dxa"/>
            <w:vMerge/>
          </w:tcPr>
          <w:p w:rsidR="001C75AA" w:rsidRPr="00FE33E0" w:rsidRDefault="001C75AA" w:rsidP="004679CA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75AA" w:rsidRPr="00FE33E0" w:rsidRDefault="001C75AA" w:rsidP="004679CA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75AA" w:rsidRPr="00FE33E0" w:rsidRDefault="001C75AA" w:rsidP="004679CA">
            <w:pPr>
              <w:pStyle w:val="a9"/>
              <w:ind w:left="-24" w:right="57" w:firstLine="24"/>
              <w:jc w:val="center"/>
              <w:rPr>
                <w:sz w:val="20"/>
                <w:szCs w:val="20"/>
                <w:lang w:val="en-US"/>
              </w:rPr>
            </w:pPr>
            <w:r w:rsidRPr="00FE33E0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</w:tcPr>
          <w:p w:rsidR="001C75AA" w:rsidRPr="00FE33E0" w:rsidRDefault="001C75AA" w:rsidP="004679CA">
            <w:pPr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1902,82</w:t>
            </w:r>
          </w:p>
        </w:tc>
        <w:tc>
          <w:tcPr>
            <w:tcW w:w="1134" w:type="dxa"/>
          </w:tcPr>
          <w:p w:rsidR="001C75AA" w:rsidRPr="00FE33E0" w:rsidRDefault="001C75AA" w:rsidP="004679CA">
            <w:pPr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2006,70</w:t>
            </w:r>
          </w:p>
        </w:tc>
      </w:tr>
      <w:tr w:rsidR="001C75AA" w:rsidRPr="00FE33E0" w:rsidTr="004679CA">
        <w:tc>
          <w:tcPr>
            <w:tcW w:w="534" w:type="dxa"/>
          </w:tcPr>
          <w:p w:rsidR="001C75AA" w:rsidRPr="00FE33E0" w:rsidRDefault="001C75AA" w:rsidP="004679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995" w:type="dxa"/>
            <w:vMerge/>
          </w:tcPr>
          <w:p w:rsidR="001C75AA" w:rsidRPr="00FE33E0" w:rsidRDefault="001C75AA" w:rsidP="004679CA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1C75AA" w:rsidRPr="00FE33E0" w:rsidRDefault="001C75AA" w:rsidP="004679CA">
            <w:pPr>
              <w:ind w:left="-24" w:firstLine="24"/>
              <w:rPr>
                <w:b/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1C75AA" w:rsidRPr="00FE33E0" w:rsidTr="004679CA">
        <w:trPr>
          <w:trHeight w:val="260"/>
        </w:trPr>
        <w:tc>
          <w:tcPr>
            <w:tcW w:w="534" w:type="dxa"/>
          </w:tcPr>
          <w:p w:rsidR="001C75AA" w:rsidRPr="00FE33E0" w:rsidRDefault="001C75AA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1.4.</w:t>
            </w:r>
          </w:p>
        </w:tc>
        <w:tc>
          <w:tcPr>
            <w:tcW w:w="2995" w:type="dxa"/>
            <w:vMerge/>
          </w:tcPr>
          <w:p w:rsidR="001C75AA" w:rsidRPr="00FE33E0" w:rsidRDefault="001C75AA" w:rsidP="004679CA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C75AA" w:rsidRPr="00FE33E0" w:rsidRDefault="001C75AA" w:rsidP="004679CA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  <w:r w:rsidRPr="00FE33E0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1134" w:type="dxa"/>
            <w:vAlign w:val="center"/>
          </w:tcPr>
          <w:p w:rsidR="001C75AA" w:rsidRPr="00FE33E0" w:rsidRDefault="001C75AA" w:rsidP="004679CA">
            <w:pPr>
              <w:pStyle w:val="a9"/>
              <w:ind w:left="-24" w:right="57" w:firstLine="24"/>
              <w:jc w:val="center"/>
              <w:rPr>
                <w:sz w:val="20"/>
                <w:szCs w:val="20"/>
                <w:lang w:val="en-US"/>
              </w:rPr>
            </w:pPr>
            <w:r w:rsidRPr="00FE33E0">
              <w:rPr>
                <w:sz w:val="20"/>
                <w:szCs w:val="20"/>
              </w:rPr>
              <w:t>201</w:t>
            </w:r>
            <w:r w:rsidRPr="00FE33E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1C75AA" w:rsidRPr="00FE33E0" w:rsidRDefault="001C75AA" w:rsidP="004679CA">
            <w:pPr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1708,93</w:t>
            </w:r>
          </w:p>
        </w:tc>
        <w:tc>
          <w:tcPr>
            <w:tcW w:w="1134" w:type="dxa"/>
          </w:tcPr>
          <w:p w:rsidR="001C75AA" w:rsidRPr="00FE33E0" w:rsidRDefault="001C75AA" w:rsidP="004679CA">
            <w:pPr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1802,92</w:t>
            </w:r>
          </w:p>
        </w:tc>
      </w:tr>
      <w:tr w:rsidR="001C75AA" w:rsidRPr="00FE33E0" w:rsidTr="004679CA">
        <w:trPr>
          <w:trHeight w:val="260"/>
        </w:trPr>
        <w:tc>
          <w:tcPr>
            <w:tcW w:w="534" w:type="dxa"/>
          </w:tcPr>
          <w:p w:rsidR="001C75AA" w:rsidRPr="00FE33E0" w:rsidRDefault="001C75AA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1.5.</w:t>
            </w:r>
          </w:p>
        </w:tc>
        <w:tc>
          <w:tcPr>
            <w:tcW w:w="2995" w:type="dxa"/>
            <w:vMerge/>
          </w:tcPr>
          <w:p w:rsidR="001C75AA" w:rsidRPr="00FE33E0" w:rsidRDefault="001C75AA" w:rsidP="004679CA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75AA" w:rsidRPr="00FE33E0" w:rsidRDefault="001C75AA" w:rsidP="004679CA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75AA" w:rsidRPr="00FE33E0" w:rsidRDefault="001C75AA" w:rsidP="004679CA">
            <w:pPr>
              <w:pStyle w:val="a9"/>
              <w:ind w:left="-24" w:right="57" w:firstLine="24"/>
              <w:jc w:val="center"/>
              <w:rPr>
                <w:sz w:val="20"/>
                <w:szCs w:val="20"/>
                <w:lang w:val="en-US"/>
              </w:rPr>
            </w:pPr>
            <w:r w:rsidRPr="00FE33E0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134" w:type="dxa"/>
          </w:tcPr>
          <w:p w:rsidR="001C75AA" w:rsidRPr="00FE33E0" w:rsidRDefault="001C75AA" w:rsidP="004679CA">
            <w:pPr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1802,92</w:t>
            </w:r>
          </w:p>
        </w:tc>
        <w:tc>
          <w:tcPr>
            <w:tcW w:w="1134" w:type="dxa"/>
          </w:tcPr>
          <w:p w:rsidR="001C75AA" w:rsidRPr="00FE33E0" w:rsidRDefault="001C75AA" w:rsidP="004679CA">
            <w:pPr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1902,82</w:t>
            </w:r>
          </w:p>
        </w:tc>
      </w:tr>
      <w:tr w:rsidR="001C75AA" w:rsidRPr="00FE33E0" w:rsidTr="004679CA">
        <w:trPr>
          <w:trHeight w:val="260"/>
        </w:trPr>
        <w:tc>
          <w:tcPr>
            <w:tcW w:w="534" w:type="dxa"/>
          </w:tcPr>
          <w:p w:rsidR="001C75AA" w:rsidRPr="00FE33E0" w:rsidRDefault="001C75AA" w:rsidP="004679CA">
            <w:pPr>
              <w:jc w:val="center"/>
              <w:rPr>
                <w:b/>
                <w:bCs/>
                <w:sz w:val="20"/>
              </w:rPr>
            </w:pPr>
            <w:r w:rsidRPr="00FE33E0">
              <w:rPr>
                <w:b/>
                <w:bCs/>
                <w:sz w:val="20"/>
              </w:rPr>
              <w:t>1.6.</w:t>
            </w:r>
          </w:p>
        </w:tc>
        <w:tc>
          <w:tcPr>
            <w:tcW w:w="2995" w:type="dxa"/>
            <w:vMerge/>
          </w:tcPr>
          <w:p w:rsidR="001C75AA" w:rsidRPr="00FE33E0" w:rsidRDefault="001C75AA" w:rsidP="004679CA">
            <w:pPr>
              <w:ind w:left="-9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75AA" w:rsidRPr="00FE33E0" w:rsidRDefault="001C75AA" w:rsidP="004679CA">
            <w:pPr>
              <w:pStyle w:val="a9"/>
              <w:ind w:left="-24" w:firstLine="24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75AA" w:rsidRPr="00FE33E0" w:rsidRDefault="001C75AA" w:rsidP="004679CA">
            <w:pPr>
              <w:pStyle w:val="a9"/>
              <w:ind w:left="-24" w:right="57" w:firstLine="24"/>
              <w:jc w:val="center"/>
              <w:rPr>
                <w:sz w:val="20"/>
                <w:szCs w:val="20"/>
                <w:lang w:val="en-US"/>
              </w:rPr>
            </w:pPr>
            <w:r w:rsidRPr="00FE33E0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</w:tcPr>
          <w:p w:rsidR="001C75AA" w:rsidRPr="00FE33E0" w:rsidRDefault="001C75AA" w:rsidP="004679CA">
            <w:pPr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1902,82</w:t>
            </w:r>
          </w:p>
        </w:tc>
        <w:tc>
          <w:tcPr>
            <w:tcW w:w="1134" w:type="dxa"/>
          </w:tcPr>
          <w:p w:rsidR="001C75AA" w:rsidRPr="00FE33E0" w:rsidRDefault="001C75AA" w:rsidP="004679CA">
            <w:pPr>
              <w:rPr>
                <w:sz w:val="24"/>
                <w:szCs w:val="24"/>
              </w:rPr>
            </w:pPr>
            <w:r w:rsidRPr="00FE33E0">
              <w:rPr>
                <w:sz w:val="24"/>
                <w:szCs w:val="24"/>
              </w:rPr>
              <w:t>2006,70</w:t>
            </w:r>
          </w:p>
        </w:tc>
      </w:tr>
    </w:tbl>
    <w:p w:rsidR="00D40DBD" w:rsidRPr="00D40DBD" w:rsidRDefault="00D40DBD" w:rsidP="00D40DBD">
      <w:pPr>
        <w:pStyle w:val="a9"/>
        <w:spacing w:line="276" w:lineRule="auto"/>
        <w:jc w:val="right"/>
      </w:pPr>
      <w:r w:rsidRPr="00D40DBD">
        <w:t>».</w:t>
      </w:r>
    </w:p>
    <w:p w:rsidR="00D40DBD" w:rsidRPr="00D40DBD" w:rsidRDefault="00D40DBD" w:rsidP="00D40DBD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D40DBD">
        <w:rPr>
          <w:b/>
          <w:szCs w:val="28"/>
        </w:rPr>
        <w:t>2.</w:t>
      </w:r>
      <w:r w:rsidRPr="00D40DBD">
        <w:rPr>
          <w:szCs w:val="28"/>
        </w:rPr>
        <w:t xml:space="preserve"> </w:t>
      </w:r>
      <w:r w:rsidRPr="00D40DBD">
        <w:rPr>
          <w:color w:val="000000"/>
          <w:szCs w:val="28"/>
        </w:rPr>
        <w:t>Настоящее решение вступает в силу с 1 января 2017 года.</w:t>
      </w:r>
    </w:p>
    <w:p w:rsidR="00471831" w:rsidRDefault="00471831" w:rsidP="00D40DBD">
      <w:pPr>
        <w:tabs>
          <w:tab w:val="left" w:pos="1897"/>
        </w:tabs>
        <w:spacing w:line="276" w:lineRule="auto"/>
        <w:rPr>
          <w:szCs w:val="28"/>
        </w:rPr>
      </w:pPr>
    </w:p>
    <w:p w:rsidR="009D2DD4" w:rsidRPr="00D40DBD" w:rsidRDefault="009D2DD4" w:rsidP="00D40DBD">
      <w:pPr>
        <w:tabs>
          <w:tab w:val="left" w:pos="1897"/>
        </w:tabs>
        <w:spacing w:line="276" w:lineRule="auto"/>
        <w:rPr>
          <w:szCs w:val="28"/>
        </w:rPr>
      </w:pP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6233D6" w:rsidRPr="00471831" w:rsidRDefault="00471831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62EB1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sectPr w:rsidR="006233D6" w:rsidRPr="0047183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D9" w:rsidRDefault="002434D9">
      <w:r>
        <w:separator/>
      </w:r>
    </w:p>
  </w:endnote>
  <w:endnote w:type="continuationSeparator" w:id="0">
    <w:p w:rsidR="002434D9" w:rsidRDefault="0024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D9" w:rsidRDefault="002434D9">
      <w:r>
        <w:separator/>
      </w:r>
    </w:p>
  </w:footnote>
  <w:footnote w:type="continuationSeparator" w:id="0">
    <w:p w:rsidR="002434D9" w:rsidRDefault="00243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D9" w:rsidRDefault="002045B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4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4D9" w:rsidRDefault="002434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D9" w:rsidRDefault="002045B4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34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2DD4">
      <w:rPr>
        <w:rStyle w:val="a7"/>
        <w:noProof/>
      </w:rPr>
      <w:t>2</w:t>
    </w:r>
    <w:r>
      <w:rPr>
        <w:rStyle w:val="a7"/>
      </w:rPr>
      <w:fldChar w:fldCharType="end"/>
    </w:r>
  </w:p>
  <w:p w:rsidR="002434D9" w:rsidRDefault="002434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4D9" w:rsidRDefault="00741FA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6BE729"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4D9" w:rsidRPr="00E52B15" w:rsidRDefault="002434D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434D9" w:rsidRPr="00561114" w:rsidRDefault="002434D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2434D9" w:rsidRPr="00561114" w:rsidRDefault="002434D9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2434D9" w:rsidRPr="000F7B5C" w:rsidRDefault="002434D9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2434D9" w:rsidRPr="000F7B5C" w:rsidRDefault="002434D9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2434D9" w:rsidRDefault="002434D9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434D9" w:rsidRDefault="002434D9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2434D9" w:rsidRPr="002B6128" w:rsidRDefault="002434D9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2434D9" w:rsidRDefault="002434D9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2434D9" w:rsidRPr="001772E6" w:rsidRDefault="002434D9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2434D9" w:rsidRDefault="002434D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2434D9" w:rsidRPr="00E52B15" w:rsidRDefault="002434D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434D9" w:rsidRPr="00561114" w:rsidRDefault="002434D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2434D9" w:rsidRPr="00561114" w:rsidRDefault="002434D9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2434D9" w:rsidRPr="000F7B5C" w:rsidRDefault="002434D9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2434D9" w:rsidRPr="000F7B5C" w:rsidRDefault="002434D9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2434D9" w:rsidRDefault="002434D9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2434D9" w:rsidRDefault="002434D9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2434D9" w:rsidRPr="002B6128" w:rsidRDefault="002434D9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2434D9" w:rsidRDefault="002434D9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2434D9" w:rsidRPr="001772E6" w:rsidRDefault="002434D9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2434D9" w:rsidRDefault="002434D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420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5A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45B4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1FA7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2DD4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DBD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1E7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  <w15:docId w15:val="{84D1093E-69A6-4083-897C-B4942915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Заголовок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Капралова Татьяна Владимировна</cp:lastModifiedBy>
  <cp:revision>2</cp:revision>
  <cp:lastPrinted>2006-05-23T08:04:00Z</cp:lastPrinted>
  <dcterms:created xsi:type="dcterms:W3CDTF">2018-12-18T13:21:00Z</dcterms:created>
  <dcterms:modified xsi:type="dcterms:W3CDTF">2018-12-18T13:21:00Z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